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0D" w:rsidRDefault="00E55A0D" w:rsidP="00E55A0D">
      <w:pPr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E55A0D">
        <w:rPr>
          <w:rFonts w:ascii="Times New Roman" w:hAnsi="Times New Roman" w:cs="Times New Roman"/>
          <w:sz w:val="20"/>
          <w:szCs w:val="20"/>
        </w:rPr>
        <w:t>Таблица 1</w:t>
      </w:r>
    </w:p>
    <w:p w:rsidR="00E244FA" w:rsidRPr="00E244FA" w:rsidRDefault="00E244FA" w:rsidP="00E244FA">
      <w:pPr>
        <w:pStyle w:val="a3"/>
        <w:ind w:firstLine="0"/>
        <w:jc w:val="center"/>
        <w:rPr>
          <w:b/>
          <w:color w:val="000000"/>
          <w:shd w:val="clear" w:color="auto" w:fill="FFFFFF"/>
        </w:rPr>
      </w:pPr>
      <w:r w:rsidRPr="00E244FA">
        <w:rPr>
          <w:b/>
          <w:color w:val="000000"/>
          <w:shd w:val="clear" w:color="auto" w:fill="FFFFFF"/>
        </w:rPr>
        <w:t>Распределение обращений по корреспондентам за июнь 2026 года</w:t>
      </w:r>
    </w:p>
    <w:p w:rsidR="00E244FA" w:rsidRPr="00E244FA" w:rsidRDefault="00E244FA" w:rsidP="00E244FA">
      <w:pPr>
        <w:pStyle w:val="a3"/>
        <w:ind w:firstLine="0"/>
        <w:jc w:val="center"/>
        <w:rPr>
          <w:b/>
        </w:rPr>
      </w:pPr>
    </w:p>
    <w:p w:rsidR="00E55A0D" w:rsidRPr="007261D9" w:rsidRDefault="00E55A0D" w:rsidP="00E244FA">
      <w:pPr>
        <w:jc w:val="right"/>
        <w:rPr>
          <w:sz w:val="20"/>
          <w:szCs w:val="20"/>
        </w:rPr>
      </w:pPr>
    </w:p>
    <w:tbl>
      <w:tblPr>
        <w:tblW w:w="96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9"/>
        <w:gridCol w:w="1392"/>
      </w:tblGrid>
      <w:tr w:rsidR="00E55A0D" w:rsidRPr="00E55A0D" w:rsidTr="00E55A0D">
        <w:trPr>
          <w:trHeight w:val="475"/>
        </w:trPr>
        <w:tc>
          <w:tcPr>
            <w:tcW w:w="8363" w:type="dxa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A0D">
              <w:rPr>
                <w:rFonts w:ascii="Times New Roman" w:hAnsi="Times New Roman" w:cs="Times New Roman"/>
                <w:b/>
              </w:rPr>
              <w:t>Категория корреспондента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A0D">
              <w:rPr>
                <w:rFonts w:ascii="Times New Roman" w:hAnsi="Times New Roman" w:cs="Times New Roman"/>
                <w:b/>
              </w:rPr>
              <w:t>Количество обращений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ФНС России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 xml:space="preserve">МИ ФНС России по ЦОД 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Межрайонные ИФНС России по Ленинградской области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</w:rPr>
              <w:t>Отдел по работе с обращениями граждан управления делопроизводства аппарата Губернатора и Правительства ЛО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УФНС по субъектам РФ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</w:rPr>
              <w:t>Управление Федеральной службы по надзору в сфере защиты прав потребителей и благополучия человека по ЛО (</w:t>
            </w:r>
            <w:proofErr w:type="spellStart"/>
            <w:r w:rsidRPr="00E55A0D">
              <w:rPr>
                <w:rFonts w:ascii="Times New Roman" w:hAnsi="Times New Roman" w:cs="Times New Roman"/>
              </w:rPr>
              <w:t>Роспотребнадзор</w:t>
            </w:r>
            <w:proofErr w:type="spellEnd"/>
            <w:r w:rsidRPr="00E55A0D">
              <w:rPr>
                <w:rFonts w:ascii="Times New Roman" w:hAnsi="Times New Roman" w:cs="Times New Roman"/>
              </w:rPr>
              <w:t xml:space="preserve"> по ЛО)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Прокуратура РФ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A0D">
              <w:rPr>
                <w:rFonts w:ascii="Times New Roman" w:hAnsi="Times New Roman" w:cs="Times New Roman"/>
                <w:color w:val="000000"/>
              </w:rPr>
              <w:t>Северо-Западное МРУ Федеральной службы по ветеринарному и фитосанитарному надзору (</w:t>
            </w:r>
            <w:proofErr w:type="spellStart"/>
            <w:r w:rsidRPr="00E55A0D">
              <w:rPr>
                <w:rFonts w:ascii="Times New Roman" w:hAnsi="Times New Roman" w:cs="Times New Roman"/>
                <w:color w:val="000000"/>
              </w:rPr>
              <w:t>Россельхознадзор</w:t>
            </w:r>
            <w:proofErr w:type="spellEnd"/>
            <w:r w:rsidRPr="00E55A0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55A0D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A0D">
              <w:rPr>
                <w:rFonts w:ascii="Times New Roman" w:hAnsi="Times New Roman" w:cs="Times New Roman"/>
              </w:rPr>
              <w:t>Комитеты по ЛО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55A0D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E55A0D" w:rsidRPr="00E55A0D" w:rsidTr="00E55A0D">
        <w:trPr>
          <w:trHeight w:val="325"/>
        </w:trPr>
        <w:tc>
          <w:tcPr>
            <w:tcW w:w="8363" w:type="dxa"/>
          </w:tcPr>
          <w:p w:rsidR="00E55A0D" w:rsidRPr="00E55A0D" w:rsidRDefault="00E55A0D" w:rsidP="00C4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A0D">
              <w:rPr>
                <w:rFonts w:ascii="Times New Roman" w:hAnsi="Times New Roman" w:cs="Times New Roman"/>
              </w:rPr>
              <w:t>Юридические лица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5A0D">
              <w:rPr>
                <w:rFonts w:ascii="Times New Roman" w:hAnsi="Times New Roman" w:cs="Times New Roman"/>
                <w:bCs/>
              </w:rPr>
              <w:t>22</w:t>
            </w:r>
          </w:p>
        </w:tc>
      </w:tr>
      <w:tr w:rsidR="00E55A0D" w:rsidRPr="00E55A0D" w:rsidTr="00E55A0D">
        <w:tc>
          <w:tcPr>
            <w:tcW w:w="8363" w:type="dxa"/>
          </w:tcPr>
          <w:p w:rsidR="00E55A0D" w:rsidRPr="00E55A0D" w:rsidRDefault="00E55A0D" w:rsidP="00C44CA7">
            <w:pPr>
              <w:pStyle w:val="1"/>
              <w:rPr>
                <w:sz w:val="24"/>
                <w:szCs w:val="24"/>
              </w:rPr>
            </w:pPr>
            <w:r w:rsidRPr="00E55A0D">
              <w:rPr>
                <w:sz w:val="24"/>
                <w:szCs w:val="24"/>
              </w:rPr>
              <w:t>Граждане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</w:rPr>
            </w:pPr>
            <w:r w:rsidRPr="00E55A0D">
              <w:rPr>
                <w:rFonts w:ascii="Times New Roman" w:hAnsi="Times New Roman" w:cs="Times New Roman"/>
              </w:rPr>
              <w:t>24</w:t>
            </w:r>
          </w:p>
        </w:tc>
      </w:tr>
      <w:tr w:rsidR="00E55A0D" w:rsidRPr="00E55A0D" w:rsidTr="00E55A0D">
        <w:tc>
          <w:tcPr>
            <w:tcW w:w="8363" w:type="dxa"/>
          </w:tcPr>
          <w:p w:rsidR="00E55A0D" w:rsidRPr="00E55A0D" w:rsidRDefault="00E55A0D" w:rsidP="00C44CA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5A0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328" w:type="dxa"/>
            <w:vAlign w:val="center"/>
          </w:tcPr>
          <w:p w:rsidR="00E55A0D" w:rsidRPr="00E55A0D" w:rsidRDefault="00E55A0D" w:rsidP="00C44C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A0D">
              <w:rPr>
                <w:rFonts w:ascii="Times New Roman" w:hAnsi="Times New Roman" w:cs="Times New Roman"/>
                <w:b/>
                <w:bCs/>
              </w:rPr>
              <w:t>127</w:t>
            </w:r>
          </w:p>
        </w:tc>
      </w:tr>
    </w:tbl>
    <w:p w:rsidR="00E55A0D" w:rsidRPr="00E55A0D" w:rsidRDefault="00E55A0D" w:rsidP="00E55A0D">
      <w:pPr>
        <w:pStyle w:val="a3"/>
        <w:ind w:firstLine="0"/>
      </w:pPr>
      <w:r w:rsidRPr="00E55A0D">
        <w:t xml:space="preserve">   </w:t>
      </w:r>
    </w:p>
    <w:p w:rsidR="0029073F" w:rsidRDefault="0029073F"/>
    <w:sectPr w:rsidR="0029073F" w:rsidSect="00E244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55A0D"/>
    <w:rsid w:val="0029073F"/>
    <w:rsid w:val="00E244FA"/>
    <w:rsid w:val="00E5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3F"/>
  </w:style>
  <w:style w:type="paragraph" w:styleId="1">
    <w:name w:val="heading 1"/>
    <w:basedOn w:val="a"/>
    <w:next w:val="a"/>
    <w:link w:val="10"/>
    <w:qFormat/>
    <w:rsid w:val="00E55A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A0D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semiHidden/>
    <w:rsid w:val="00E55A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E55A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2026-07-03T08:15:00Z</dcterms:created>
  <dcterms:modified xsi:type="dcterms:W3CDTF">2026-07-03T08:21:00Z</dcterms:modified>
</cp:coreProperties>
</file>